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Fiddlehead Board Meeting Minutes, December 11, 2025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Meeting held at Fiddlehead School and via Zoom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18"/>
          <w:szCs w:val="18"/>
          <w:highlight w:val="green"/>
        </w:rPr>
      </w:pPr>
      <w:r w:rsidDel="00000000" w:rsidR="00000000" w:rsidRPr="00000000">
        <w:rPr>
          <w:sz w:val="18"/>
          <w:szCs w:val="18"/>
          <w:highlight w:val="green"/>
          <w:rtl w:val="0"/>
        </w:rPr>
        <w:t xml:space="preserve">(minutes approved 1/15/26)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6:02 PM.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quorum was established.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Fiddlehead mission was read.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was no public comment.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Present:</w:t>
      </w:r>
      <w:r w:rsidDel="00000000" w:rsidR="00000000" w:rsidRPr="00000000">
        <w:rPr>
          <w:rtl w:val="0"/>
        </w:rPr>
        <w:t xml:space="preserve"> Bill, Jacinda, Becky, Joanne, Bruce, Jason, Marie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7c885n0k29t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Approval of Minutes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Bruce</w:t>
      </w:r>
      <w:r w:rsidDel="00000000" w:rsidR="00000000" w:rsidRPr="00000000">
        <w:rPr>
          <w:rtl w:val="0"/>
        </w:rPr>
        <w:t xml:space="preserve"> moved and Joanne seconded to approve the minutes from the November 20, 2025 meeting.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Motion carried unanimously.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Kaiti Lewis Board Resignation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Becky moved and Joanne seconded to Kaiti’s request to resign from the Fiddlehead School Board.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Motion carried unanimously.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vl0e0xjpzf8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Financial Crisis &amp; Budget Freeze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ongoing financial challenges impacting school operations.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school continues to experience monthly operating deficits, including approximately </w:t>
      </w:r>
      <w:r w:rsidDel="00000000" w:rsidR="00000000" w:rsidRPr="00000000">
        <w:rPr>
          <w:b w:val="1"/>
          <w:bCs w:val="1"/>
          <w:rtl w:val="0"/>
        </w:rPr>
        <w:t xml:space="preserve">$35,000 in September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$46,000 in October</w:t>
      </w:r>
      <w:r w:rsidDel="00000000" w:rsidR="00000000" w:rsidRPr="00000000">
        <w:rPr>
          <w:rtl w:val="0"/>
        </w:rPr>
        <w:t xml:space="preserve">. A prior-year deficit of approximately </w:t>
      </w:r>
      <w:r w:rsidDel="00000000" w:rsidR="00000000" w:rsidRPr="00000000">
        <w:rPr>
          <w:b w:val="1"/>
          <w:bCs w:val="1"/>
          <w:rtl w:val="0"/>
        </w:rPr>
        <w:t xml:space="preserve">$100,000</w:t>
      </w:r>
      <w:r w:rsidDel="00000000" w:rsidR="00000000" w:rsidRPr="00000000">
        <w:rPr>
          <w:rtl w:val="0"/>
        </w:rPr>
        <w:t xml:space="preserve"> has eliminated reserves and created a significant cash flow challenge.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Due to this deficit, the school must borrow from reserves to meet each monthly payroll obligation (approximately </w:t>
      </w:r>
      <w:r w:rsidDel="00000000" w:rsidR="00000000" w:rsidRPr="00000000">
        <w:rPr>
          <w:b w:val="1"/>
          <w:bCs w:val="1"/>
          <w:rtl w:val="0"/>
        </w:rPr>
        <w:t xml:space="preserve">$164,000/month</w:t>
      </w:r>
      <w:r w:rsidDel="00000000" w:rsidR="00000000" w:rsidRPr="00000000">
        <w:rPr>
          <w:rtl w:val="0"/>
        </w:rPr>
        <w:t xml:space="preserve">), then repay those funds when the monthly state allocation is received (approximately </w:t>
      </w:r>
      <w:r w:rsidDel="00000000" w:rsidR="00000000" w:rsidRPr="00000000">
        <w:rPr>
          <w:b w:val="1"/>
          <w:bCs w:val="1"/>
          <w:rtl w:val="0"/>
        </w:rPr>
        <w:t xml:space="preserve">$208,000/month</w:t>
      </w:r>
      <w:r w:rsidDel="00000000" w:rsidR="00000000" w:rsidRPr="00000000">
        <w:rPr>
          <w:rtl w:val="0"/>
        </w:rPr>
        <w:t xml:space="preserve">). This cycle is expected to continue until </w:t>
      </w:r>
      <w:r w:rsidDel="00000000" w:rsidR="00000000" w:rsidRPr="00000000">
        <w:rPr>
          <w:b w:val="1"/>
          <w:bCs w:val="1"/>
          <w:rtl w:val="0"/>
        </w:rPr>
        <w:t xml:space="preserve">July 2025</w:t>
      </w:r>
      <w:r w:rsidDel="00000000" w:rsidR="00000000" w:rsidRPr="00000000">
        <w:rPr>
          <w:rtl w:val="0"/>
        </w:rPr>
        <w:t xml:space="preserve">, when annual state funds will allow reserves to be replenished.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Action:</w:t>
        <w:br w:type="textWrapping"/>
      </w:r>
      <w:r w:rsidDel="00000000" w:rsidR="00000000" w:rsidRPr="00000000">
        <w:rPr>
          <w:rtl w:val="0"/>
        </w:rPr>
        <w:t xml:space="preserve">The Board approved a </w:t>
      </w:r>
      <w:r w:rsidDel="00000000" w:rsidR="00000000" w:rsidRPr="00000000">
        <w:rPr>
          <w:b w:val="1"/>
          <w:bCs w:val="1"/>
          <w:rtl w:val="0"/>
        </w:rPr>
        <w:t xml:space="preserve">budget freeze</w:t>
      </w:r>
      <w:r w:rsidDel="00000000" w:rsidR="00000000" w:rsidRPr="00000000">
        <w:rPr>
          <w:rtl w:val="0"/>
        </w:rPr>
        <w:t xml:space="preserve">, requiring </w:t>
      </w:r>
      <w:r w:rsidDel="00000000" w:rsidR="00000000" w:rsidRPr="00000000">
        <w:rPr>
          <w:b w:val="1"/>
          <w:bCs w:val="1"/>
          <w:rtl w:val="0"/>
        </w:rPr>
        <w:t xml:space="preserve">Executive Director approval for all non-payroll spending</w:t>
      </w:r>
      <w:r w:rsidDel="00000000" w:rsidR="00000000" w:rsidRPr="00000000">
        <w:rPr>
          <w:rtl w:val="0"/>
        </w:rPr>
        <w:t xml:space="preserve">, in order to halt overspending and stabilize cash flow.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noted that the budget freeze allows flexibility to move forward with hiring a </w:t>
      </w:r>
      <w:r w:rsidDel="00000000" w:rsidR="00000000" w:rsidRPr="00000000">
        <w:rPr>
          <w:b w:val="1"/>
          <w:bCs w:val="1"/>
          <w:rtl w:val="0"/>
        </w:rPr>
        <w:t xml:space="preserve">Licensed Clinical Social Worker (LCSW)</w:t>
      </w:r>
      <w:r w:rsidDel="00000000" w:rsidR="00000000" w:rsidRPr="00000000">
        <w:rPr>
          <w:rtl w:val="0"/>
        </w:rPr>
        <w:t xml:space="preserve">, a position deemed essential and already included in the approved budget.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expressed concern that current financial reports are difficult to interpret due to inconsistent monthly budgeting practices, including zero payroll budgets during summer months.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Bruce abstained from the financial report vote, citing insufficient clarity in the reporting format.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s6bb8r9g3hq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Maine Charter School Commission (MCSC) Warning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a </w:t>
      </w:r>
      <w:r w:rsidDel="00000000" w:rsidR="00000000" w:rsidRPr="00000000">
        <w:rPr>
          <w:b w:val="1"/>
          <w:bCs w:val="1"/>
          <w:rtl w:val="0"/>
        </w:rPr>
        <w:t xml:space="preserve">Level 1 warning</w:t>
      </w:r>
      <w:r w:rsidDel="00000000" w:rsidR="00000000" w:rsidRPr="00000000">
        <w:rPr>
          <w:rtl w:val="0"/>
        </w:rPr>
        <w:t xml:space="preserve"> issued by the Maine Charter School Commission, the lowest level of concern.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Areas identified by the Commission included: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Chronic Absenteeism:</w:t>
        <w:br w:type="textWrapping"/>
      </w:r>
      <w:r w:rsidDel="00000000" w:rsidR="00000000" w:rsidRPr="00000000">
        <w:rPr>
          <w:rtl w:val="0"/>
        </w:rPr>
        <w:t xml:space="preserve"> The initially reported rate of </w:t>
      </w:r>
      <w:r w:rsidDel="00000000" w:rsidR="00000000" w:rsidRPr="00000000">
        <w:rPr>
          <w:b w:val="1"/>
          <w:bCs w:val="1"/>
          <w:rtl w:val="0"/>
        </w:rPr>
        <w:t xml:space="preserve">47.8%</w:t>
      </w:r>
      <w:r w:rsidDel="00000000" w:rsidR="00000000" w:rsidRPr="00000000">
        <w:rPr>
          <w:rtl w:val="0"/>
        </w:rPr>
        <w:t xml:space="preserve"> was inflated due to data entry errors. Corrected data shows a rate of </w:t>
      </w:r>
      <w:r w:rsidDel="00000000" w:rsidR="00000000" w:rsidRPr="00000000">
        <w:rPr>
          <w:b w:val="1"/>
          <w:bCs w:val="1"/>
          <w:rtl w:val="0"/>
        </w:rPr>
        <w:t xml:space="preserve">35%</w:t>
      </w:r>
      <w:r w:rsidDel="00000000" w:rsidR="00000000" w:rsidRPr="00000000">
        <w:rPr>
          <w:rtl w:val="0"/>
        </w:rPr>
        <w:t xml:space="preserve">, with current attendance trending at </w:t>
      </w:r>
      <w:r w:rsidDel="00000000" w:rsidR="00000000" w:rsidRPr="00000000">
        <w:rPr>
          <w:b w:val="1"/>
          <w:bCs w:val="1"/>
          <w:rtl w:val="0"/>
        </w:rPr>
        <w:t xml:space="preserve">23%</w:t>
      </w:r>
      <w:r w:rsidDel="00000000" w:rsidR="00000000" w:rsidRPr="00000000">
        <w:rPr>
          <w:rtl w:val="0"/>
        </w:rPr>
        <w:t xml:space="preserve">, below the state average of </w:t>
      </w:r>
      <w:r w:rsidDel="00000000" w:rsidR="00000000" w:rsidRPr="00000000">
        <w:rPr>
          <w:b w:val="1"/>
          <w:bCs w:val="1"/>
          <w:rtl w:val="0"/>
        </w:rPr>
        <w:t xml:space="preserve">24.7%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Panorama Survey Results:</w:t>
        <w:br w:type="textWrapping"/>
      </w:r>
      <w:r w:rsidDel="00000000" w:rsidR="00000000" w:rsidRPr="00000000">
        <w:rPr>
          <w:rtl w:val="0"/>
        </w:rPr>
        <w:t xml:space="preserve"> Low scores related to staff observations and feedback.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Financial Health:</w:t>
        <w:br w:type="textWrapping"/>
      </w:r>
      <w:r w:rsidDel="00000000" w:rsidR="00000000" w:rsidRPr="00000000">
        <w:rPr>
          <w:rtl w:val="0"/>
        </w:rPr>
        <w:t xml:space="preserve"> Financial indicators flagged as high risk.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Response Plan: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Attendance goals will be addressed incrementally (e.g., reducing absenteeism from 35% to 30%).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new staff survey will be administered with </w:t>
      </w:r>
      <w:r w:rsidDel="00000000" w:rsidR="00000000" w:rsidRPr="00000000">
        <w:rPr>
          <w:b w:val="1"/>
          <w:bCs w:val="1"/>
          <w:rtl w:val="0"/>
        </w:rPr>
        <w:t xml:space="preserve">100% participation</w:t>
      </w:r>
      <w:r w:rsidDel="00000000" w:rsidR="00000000" w:rsidRPr="00000000">
        <w:rPr>
          <w:rtl w:val="0"/>
        </w:rPr>
        <w:t xml:space="preserve"> to establish an accurate baseline.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Administration will increase the number of </w:t>
      </w:r>
      <w:r w:rsidDel="00000000" w:rsidR="00000000" w:rsidRPr="00000000">
        <w:rPr>
          <w:b w:val="1"/>
          <w:bCs w:val="1"/>
          <w:rtl w:val="0"/>
        </w:rPr>
        <w:t xml:space="preserve">formal classroom observations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Written </w:t>
      </w:r>
      <w:r w:rsidDel="00000000" w:rsidR="00000000" w:rsidRPr="00000000">
        <w:rPr>
          <w:b w:val="1"/>
          <w:bCs w:val="1"/>
          <w:rtl w:val="0"/>
        </w:rPr>
        <w:t xml:space="preserve">financial policies and board bylaws</w:t>
      </w:r>
      <w:r w:rsidDel="00000000" w:rsidR="00000000" w:rsidRPr="00000000">
        <w:rPr>
          <w:rtl w:val="0"/>
        </w:rPr>
        <w:t xml:space="preserve"> will be updated and centralized.</w:t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tsmdspdk2er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Visioning Process Update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agreed to shift the focus of the visioning process toward </w:t>
      </w:r>
      <w:r w:rsidDel="00000000" w:rsidR="00000000" w:rsidRPr="00000000">
        <w:rPr>
          <w:b w:val="1"/>
          <w:bCs w:val="1"/>
          <w:rtl w:val="0"/>
        </w:rPr>
        <w:t xml:space="preserve">financial sustainability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updated approach will include bringing in external expertise to inform long-term planning, including: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Charter School Finance &amp; Policy:</w:t>
      </w:r>
      <w:r w:rsidDel="00000000" w:rsidR="00000000" w:rsidRPr="00000000">
        <w:rPr>
          <w:rtl w:val="0"/>
        </w:rPr>
        <w:t xml:space="preserve"> John Drago (MCSC consultant)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Demographics &amp; Community Trends:</w:t>
      </w:r>
      <w:r w:rsidDel="00000000" w:rsidR="00000000" w:rsidRPr="00000000">
        <w:rPr>
          <w:rtl w:val="0"/>
        </w:rPr>
        <w:t xml:space="preserve"> A representative from a state agency such as the Maine Development Foundation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Private Revenue Development:</w:t>
      </w:r>
      <w:r w:rsidDel="00000000" w:rsidR="00000000" w:rsidRPr="00000000">
        <w:rPr>
          <w:rtl w:val="0"/>
        </w:rPr>
        <w:t xml:space="preserve"> An expert in foundation funding and private fundraising strategies</w:t>
        <w:br w:type="textWrapping"/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y6a7evmds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Next Steps / Action Items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Jacinda Cotton-Castro: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Draft a thank-you letter to Katie in recognition of her board service.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the budget freeze to all staff.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 with Bill to develop the MCSC action plan.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Launch the new staff survey with full participation.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Bill Doughty: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Collaborate with Bruce to create clearer monthly financial reporting.</w:t>
        <w:br w:type="textWrapping"/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Joanne D’Arcangelo: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Distribute visioning documents to the Board.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Members: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Identify volunteers to serve on the visioning and development committee.</w:t>
        <w:br w:type="textWrapping"/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vnnoac35hwr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Adjournment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Bruce moved to adjourn the meeting. Joanne seconded.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Motion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adjourned at </w:t>
      </w:r>
      <w:r w:rsidDel="00000000" w:rsidR="00000000" w:rsidRPr="00000000">
        <w:rPr>
          <w:b w:val="1"/>
          <w:bCs w:val="1"/>
          <w:rtl w:val="0"/>
        </w:rPr>
        <w:t xml:space="preserve">7:48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Next meeting: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Thursday, January 15, 2026 at 6:00 PM</w:t>
      </w:r>
      <w:r w:rsidDel="00000000" w:rsidR="00000000" w:rsidRPr="00000000">
        <w:rPr>
          <w:rtl w:val="0"/>
        </w:rPr>
        <w:t xml:space="preserve"> at Fiddlehead School and via Zoom.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