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Approved Minutes – Fiddlehead Board Meeting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April 16, 2026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Meeting held via Zoom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highlight w:val="green"/>
        </w:rPr>
      </w:pPr>
      <w:r w:rsidDel="00000000" w:rsidR="00000000" w:rsidRPr="00000000">
        <w:rPr>
          <w:b w:val="1"/>
          <w:bCs w:val="1"/>
          <w:highlight w:val="green"/>
          <w:rtl w:val="0"/>
        </w:rPr>
        <w:t xml:space="preserve">Approved by FS  Board on 5/21/26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6:02 PM.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quorum was established.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Fiddlehead mission was read.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was no public comment.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 in attendance: Bill, Jacinda, Becky, Roger, Jason, Marie, Joanne, Jason, and Seal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bgz7kpt26nr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Financial Health &amp; Sustainability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February financials and budget projections.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Financial Overview: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Current net income is approximately </w:t>
      </w:r>
      <w:r w:rsidDel="00000000" w:rsidR="00000000" w:rsidRPr="00000000">
        <w:rPr>
          <w:b w:val="1"/>
          <w:bCs w:val="1"/>
          <w:rtl w:val="0"/>
        </w:rPr>
        <w:t xml:space="preserve">$105,000</w:t>
      </w:r>
      <w:r w:rsidDel="00000000" w:rsidR="00000000" w:rsidRPr="00000000">
        <w:rPr>
          <w:rtl w:val="0"/>
        </w:rPr>
        <w:t xml:space="preserve">, though this figure includes a </w:t>
      </w:r>
      <w:r w:rsidDel="00000000" w:rsidR="00000000" w:rsidRPr="00000000">
        <w:rPr>
          <w:b w:val="1"/>
          <w:bCs w:val="1"/>
          <w:rtl w:val="0"/>
        </w:rPr>
        <w:t xml:space="preserve">$39,000 MEMIC workers’ compensation refund</w:t>
      </w:r>
      <w:r w:rsidDel="00000000" w:rsidR="00000000" w:rsidRPr="00000000">
        <w:rPr>
          <w:rtl w:val="0"/>
        </w:rPr>
        <w:t xml:space="preserve"> and early summer camp revenue.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is projected to end the fiscal year with an estimated </w:t>
      </w:r>
      <w:r w:rsidDel="00000000" w:rsidR="00000000" w:rsidRPr="00000000">
        <w:rPr>
          <w:b w:val="1"/>
          <w:bCs w:val="1"/>
          <w:rtl w:val="0"/>
        </w:rPr>
        <w:t xml:space="preserve">$48,000 surplus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Bank balances remain stable, though April’s three-pay-period month will require careful monitoring.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Budget Variances &amp; Mitigation Efforts: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Out-of-District Placements:</w:t>
      </w:r>
      <w:r w:rsidDel="00000000" w:rsidR="00000000" w:rsidRPr="00000000">
        <w:rPr>
          <w:rtl w:val="0"/>
        </w:rPr>
        <w:t xml:space="preserve"> Continuing overages due to expected special education costs.</w:t>
      </w:r>
    </w:p>
    <w:p w:rsidR="00000000" w:rsidDel="00000000" w:rsidP="00000000" w:rsidRDefault="00000000" w:rsidRPr="00000000" w14:paraId="00000011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Administration is pursuing two DOE grants: </w:t>
      </w:r>
      <w:r w:rsidDel="00000000" w:rsidR="00000000" w:rsidRPr="00000000">
        <w:rPr>
          <w:b w:val="1"/>
          <w:bCs w:val="1"/>
          <w:rtl w:val="0"/>
        </w:rPr>
        <w:t xml:space="preserve">EFS 214</w:t>
      </w:r>
      <w:r w:rsidDel="00000000" w:rsidR="00000000" w:rsidRPr="00000000">
        <w:rPr>
          <w:rtl w:val="0"/>
        </w:rPr>
        <w:t xml:space="preserve"> and a hardship grant to offset expenses.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Special Education Testing:</w:t>
      </w:r>
      <w:r w:rsidDel="00000000" w:rsidR="00000000" w:rsidRPr="00000000">
        <w:rPr>
          <w:rtl w:val="0"/>
        </w:rPr>
        <w:t xml:space="preserve"> Costs remain significantly over budget.</w:t>
      </w:r>
    </w:p>
    <w:p w:rsidR="00000000" w:rsidDel="00000000" w:rsidP="00000000" w:rsidRDefault="00000000" w:rsidRPr="00000000" w14:paraId="00000013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Administration is exploring a shared psychological evaluation service with Acadia Charter School and considering an in-house special education teacher model to reduce long-term costs.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Building Expenses:</w:t>
      </w:r>
      <w:r w:rsidDel="00000000" w:rsidR="00000000" w:rsidRPr="00000000">
        <w:rPr>
          <w:rtl w:val="0"/>
        </w:rPr>
        <w:t xml:space="preserve"> Currently under control.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Electricity Costs:</w:t>
      </w:r>
      <w:r w:rsidDel="00000000" w:rsidR="00000000" w:rsidRPr="00000000">
        <w:rPr>
          <w:rtl w:val="0"/>
        </w:rPr>
        <w:t xml:space="preserve"> Higher than anticipated due to inefficient heating in the yurt.</w:t>
      </w:r>
    </w:p>
    <w:p w:rsidR="00000000" w:rsidDel="00000000" w:rsidP="00000000" w:rsidRDefault="00000000" w:rsidRPr="00000000" w14:paraId="00000016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propane Rinnai heater will be installed for the 2026–27 school year to improve efficiency.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Natural Gas:</w:t>
      </w:r>
      <w:r w:rsidDel="00000000" w:rsidR="00000000" w:rsidRPr="00000000">
        <w:rPr>
          <w:rtl w:val="0"/>
        </w:rPr>
        <w:t xml:space="preserve"> Locked into a favorable long-term pricing agreement.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pcer5t0uz5w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School Performance &amp; Operations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Staffing &amp; School Culture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Staff retention remains strong, with approximately </w:t>
      </w:r>
      <w:r w:rsidDel="00000000" w:rsidR="00000000" w:rsidRPr="00000000">
        <w:rPr>
          <w:b w:val="1"/>
          <w:bCs w:val="1"/>
          <w:rtl w:val="0"/>
        </w:rPr>
        <w:t xml:space="preserve">95% of staff returning</w:t>
      </w:r>
      <w:r w:rsidDel="00000000" w:rsidR="00000000" w:rsidRPr="00000000">
        <w:rPr>
          <w:rtl w:val="0"/>
        </w:rPr>
        <w:t xml:space="preserve"> for the 2026–27 school year.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Hiring Updates</w:t>
        <w:br w:type="textWrapping"/>
      </w:r>
      <w:r w:rsidDel="00000000" w:rsidR="00000000" w:rsidRPr="00000000">
        <w:rPr>
          <w:rtl w:val="0"/>
        </w:rPr>
        <w:t xml:space="preserve"> The Board approved hiring a </w:t>
      </w:r>
      <w:r w:rsidDel="00000000" w:rsidR="00000000" w:rsidRPr="00000000">
        <w:rPr>
          <w:b w:val="1"/>
          <w:bCs w:val="1"/>
          <w:rtl w:val="0"/>
        </w:rPr>
        <w:t xml:space="preserve">Licensed Clinical Social Worker (LCSW)</w:t>
      </w:r>
      <w:r w:rsidDel="00000000" w:rsidR="00000000" w:rsidRPr="00000000">
        <w:rPr>
          <w:rtl w:val="0"/>
        </w:rPr>
        <w:t xml:space="preserve"> for the 2026–27 school year.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Salary approved at </w:t>
      </w:r>
      <w:r w:rsidDel="00000000" w:rsidR="00000000" w:rsidRPr="00000000">
        <w:rPr>
          <w:b w:val="1"/>
          <w:bCs w:val="1"/>
          <w:rtl w:val="0"/>
        </w:rPr>
        <w:t xml:space="preserve">$44,000 for a four-day work week</w:t>
      </w:r>
      <w:r w:rsidDel="00000000" w:rsidR="00000000" w:rsidRPr="00000000">
        <w:rPr>
          <w:rtl w:val="0"/>
        </w:rPr>
        <w:t xml:space="preserve">, remaining under budget.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LCSW will begin one week early to support onboarding and transition planning.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 openings include: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1st Grade Teacher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6th Grade Math Teacher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Assistant positions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also acknowledged the upcoming retirement of longtime Pre-K teacher </w:t>
      </w:r>
      <w:r w:rsidDel="00000000" w:rsidR="00000000" w:rsidRPr="00000000">
        <w:rPr>
          <w:b w:val="1"/>
          <w:bCs w:val="1"/>
          <w:rtl w:val="0"/>
        </w:rPr>
        <w:t xml:space="preserve">Miss Judy</w:t>
      </w:r>
      <w:r w:rsidDel="00000000" w:rsidR="00000000" w:rsidRPr="00000000">
        <w:rPr>
          <w:rtl w:val="0"/>
        </w:rPr>
        <w:t xml:space="preserve"> at the end of the school year.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Enrollment &amp; Surveys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Enrollment projections remain strong, with approximately </w:t>
      </w:r>
      <w:r w:rsidDel="00000000" w:rsidR="00000000" w:rsidRPr="00000000">
        <w:rPr>
          <w:b w:val="1"/>
          <w:bCs w:val="1"/>
          <w:rtl w:val="0"/>
        </w:rPr>
        <w:t xml:space="preserve">209 students expected for 2026–27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achieved </w:t>
      </w:r>
      <w:r w:rsidDel="00000000" w:rsidR="00000000" w:rsidRPr="00000000">
        <w:rPr>
          <w:b w:val="1"/>
          <w:bCs w:val="1"/>
          <w:rtl w:val="0"/>
        </w:rPr>
        <w:t xml:space="preserve">100% staff participation</w:t>
      </w:r>
      <w:r w:rsidDel="00000000" w:rsidR="00000000" w:rsidRPr="00000000">
        <w:rPr>
          <w:rtl w:val="0"/>
        </w:rPr>
        <w:t xml:space="preserve"> in staff surveys, representing a significant improvement over the prior year.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Chronic Absenteeism</w:t>
        <w:br w:type="textWrapping"/>
      </w:r>
      <w:r w:rsidDel="00000000" w:rsidR="00000000" w:rsidRPr="00000000">
        <w:rPr>
          <w:rtl w:val="0"/>
        </w:rPr>
        <w:t xml:space="preserve"> Current chronic absenteeism remains approximately </w:t>
      </w:r>
      <w:r w:rsidDel="00000000" w:rsidR="00000000" w:rsidRPr="00000000">
        <w:rPr>
          <w:b w:val="1"/>
          <w:bCs w:val="1"/>
          <w:rtl w:val="0"/>
        </w:rPr>
        <w:t xml:space="preserve">38%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address this, administration plans to pilot an </w:t>
      </w:r>
      <w:r w:rsidDel="00000000" w:rsidR="00000000" w:rsidRPr="00000000">
        <w:rPr>
          <w:b w:val="1"/>
          <w:bCs w:val="1"/>
          <w:rtl w:val="0"/>
        </w:rPr>
        <w:t xml:space="preserve">“anytime, anywhere learning”</w:t>
      </w:r>
      <w:r w:rsidDel="00000000" w:rsidR="00000000" w:rsidRPr="00000000">
        <w:rPr>
          <w:rtl w:val="0"/>
        </w:rPr>
        <w:t xml:space="preserve"> option, allowing students flexibility for limited remote learning days.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0f5nojn979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Outdoor Learning Program Update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received an update on the Outdoor Learning Program.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Curriculum Structure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new </w:t>
      </w:r>
      <w:r w:rsidDel="00000000" w:rsidR="00000000" w:rsidRPr="00000000">
        <w:rPr>
          <w:b w:val="1"/>
          <w:bCs w:val="1"/>
          <w:rtl w:val="0"/>
        </w:rPr>
        <w:t xml:space="preserve">two-year looping curriculum</w:t>
      </w:r>
      <w:r w:rsidDel="00000000" w:rsidR="00000000" w:rsidRPr="00000000">
        <w:rPr>
          <w:rtl w:val="0"/>
        </w:rPr>
        <w:t xml:space="preserve"> has been implemented for K/1 and 2/3 groupings.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approach ensures students fully engage with Next Generation Science Standards while allowing deeper exploration during the second cycle.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Core routines include: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Gathering circles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Land acknowledgments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Sit spots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Nature journaling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Gratitude practices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Grade-Level Projects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K/1 students are journaling spring buds and seasonal observations.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2/3 students are conducting biodiversity studies and ecosystem mapping.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4th grade students are studying tree structure and function at Talking Brook.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Climate Education Integration</w:t>
        <w:br w:type="textWrapping"/>
      </w:r>
      <w:r w:rsidDel="00000000" w:rsidR="00000000" w:rsidRPr="00000000">
        <w:rPr>
          <w:rtl w:val="0"/>
        </w:rPr>
        <w:t xml:space="preserve"> Climate-focused learning continues across disciplines: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Middle School math classes are incorporating place-based “data talks.”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Science classes continue collaboration with Jonathan.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Humanities classes are integrating climate perspectives into history and Wabanaki studies.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also reviewed the new </w:t>
      </w:r>
      <w:r w:rsidDel="00000000" w:rsidR="00000000" w:rsidRPr="00000000">
        <w:rPr>
          <w:b w:val="1"/>
          <w:bCs w:val="1"/>
          <w:rtl w:val="0"/>
        </w:rPr>
        <w:t xml:space="preserve">Nature and Climate Library</w:t>
      </w:r>
      <w:r w:rsidDel="00000000" w:rsidR="00000000" w:rsidRPr="00000000">
        <w:rPr>
          <w:rtl w:val="0"/>
        </w:rPr>
        <w:t xml:space="preserve"> resource available to staff.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oplq3tw774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Board Business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Professional Development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Board Visioning Session is scheduled for </w:t>
      </w:r>
      <w:r w:rsidDel="00000000" w:rsidR="00000000" w:rsidRPr="00000000">
        <w:rPr>
          <w:b w:val="1"/>
          <w:bCs w:val="1"/>
          <w:rtl w:val="0"/>
        </w:rPr>
        <w:t xml:space="preserve">Saturday, May 30 from 9:00 AM–1:00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Charter School Commission has tentatively approved the session for professional development credit.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Board members may also complete Epicenter modules to meet annual requirements before June 30.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Executive Director Evaluation</w:t>
        <w:br w:type="textWrapping"/>
      </w:r>
      <w:r w:rsidDel="00000000" w:rsidR="00000000" w:rsidRPr="00000000">
        <w:rPr>
          <w:rtl w:val="0"/>
        </w:rPr>
        <w:t xml:space="preserve"> Evaluation forms will be distributed during April vacation and reviewed at the May meeting.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Policy Updates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new school-specific </w:t>
      </w:r>
      <w:r w:rsidDel="00000000" w:rsidR="00000000" w:rsidRPr="00000000">
        <w:rPr>
          <w:b w:val="1"/>
          <w:bCs w:val="1"/>
          <w:rtl w:val="0"/>
        </w:rPr>
        <w:t xml:space="preserve">cell phone policy</w:t>
      </w:r>
      <w:r w:rsidDel="00000000" w:rsidR="00000000" w:rsidRPr="00000000">
        <w:rPr>
          <w:rtl w:val="0"/>
        </w:rPr>
        <w:t xml:space="preserve"> will be drafted to comply with recently enacted state law.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draft </w:t>
      </w:r>
      <w:r w:rsidDel="00000000" w:rsidR="00000000" w:rsidRPr="00000000">
        <w:rPr>
          <w:b w:val="1"/>
          <w:bCs w:val="1"/>
          <w:rtl w:val="0"/>
        </w:rPr>
        <w:t xml:space="preserve">heat policy</w:t>
      </w:r>
      <w:r w:rsidDel="00000000" w:rsidR="00000000" w:rsidRPr="00000000">
        <w:rPr>
          <w:rtl w:val="0"/>
        </w:rPr>
        <w:t xml:space="preserve"> remains in development.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8kxe3g151oj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Next Steps / Action Items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Jacinda Cotton-Castro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Pursue DOE grants (EFS 214 and hardship) to offset out-of-district placement costs.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 a cell phone policy compliant with state law for the May meeting.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Launch the “anytime, anywhere learning” pilot after break.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Finalize hiring for teaching and TA openings.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April vacation alignment with resident school districts.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LCSW contract and notify additional candidates.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William Doughty</w:t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Distribute Executive Director evaluation forms to the Board.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one Epicenter PD module if additional credit is needed.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Attend the Visioning Session on May 30.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adjourned at </w:t>
      </w:r>
      <w:r w:rsidDel="00000000" w:rsidR="00000000" w:rsidRPr="00000000">
        <w:rPr>
          <w:b w:val="1"/>
          <w:bCs w:val="1"/>
          <w:rtl w:val="0"/>
        </w:rPr>
        <w:t xml:space="preserve">7:28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May 21, 2026 at 12:00 PM</w:t>
      </w:r>
      <w:r w:rsidDel="00000000" w:rsidR="00000000" w:rsidRPr="00000000">
        <w:rPr>
          <w:rtl w:val="0"/>
        </w:rPr>
        <w:t xml:space="preserve"> via Zoom.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